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245" w:rsidRDefault="00F90245" w:rsidP="00E6032F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90245" w:rsidTr="00E6032F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0E4D57">
            <w:pPr>
              <w:spacing w:before="120" w:after="120" w:line="240" w:lineRule="auto"/>
              <w:ind w:lef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DB5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“AQUISIÇÃO DE EQUIPAMENTOS DE INFORMÁTICA PARA ATENDER A SECRETARIA MUNICIPAL DE TURISMO E LAZER”.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0E4D57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</w:t>
            </w:r>
            <w:r w:rsidR="00FF64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040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/2021 - PMA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DB5B61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01</w:t>
            </w:r>
            <w:r w:rsidR="00DB5B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/2021 - PMA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5C4EE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FF64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04/11/2021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FF648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 </w:t>
            </w:r>
            <w:r w:rsidR="00DE4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F6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bookmarkStart w:id="0" w:name="_GoBack"/>
            <w:bookmarkEnd w:id="0"/>
            <w:r w:rsidR="00DE4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E6032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E6032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E6032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E6032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E6032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E6032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E6032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E6032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245" w:rsidRDefault="00F90245" w:rsidP="00E6032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90245" w:rsidTr="00E6032F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245" w:rsidRDefault="00F90245" w:rsidP="00E6032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F90245" w:rsidRDefault="00F90245" w:rsidP="00F90245">
      <w:pPr>
        <w:widowControl w:val="0"/>
        <w:overflowPunct w:val="0"/>
        <w:adjustRightInd w:val="0"/>
        <w:ind w:right="70"/>
      </w:pPr>
    </w:p>
    <w:p w:rsidR="00F90245" w:rsidRDefault="00F90245" w:rsidP="00F9024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F90245" w:rsidRDefault="00F90245" w:rsidP="00F9024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F90245" w:rsidRDefault="00F90245" w:rsidP="00F90245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licitacaoaperibe@gmail.com.</w:t>
      </w:r>
    </w:p>
    <w:p w:rsidR="00F90245" w:rsidRDefault="00F90245" w:rsidP="00F90245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F90245" w:rsidRDefault="00F90245" w:rsidP="00F90245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>A não remessa do recibo até o</w:t>
      </w:r>
      <w:r>
        <w:rPr>
          <w:rFonts w:ascii="Times New Roman" w:hAnsi="Times New Roman"/>
          <w:color w:val="FF0000"/>
          <w:szCs w:val="24"/>
          <w:u w:val="single"/>
        </w:rPr>
        <w:t xml:space="preserve"> segundo dia anterior</w:t>
      </w:r>
      <w:r>
        <w:rPr>
          <w:rFonts w:ascii="Times New Roman" w:hAnsi="Times New Roman"/>
          <w:color w:val="FF0000"/>
          <w:szCs w:val="24"/>
        </w:rPr>
        <w:t xml:space="preserve"> que antecede a licitação, exime a Comissão de Pregão da comunicação de eventuais retificações ocorridas no Instrumento Convocatório, bem como de quaisquer informações adicionais.</w:t>
      </w:r>
    </w:p>
    <w:p w:rsidR="00F163B3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163B3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163B3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909" w:rsidRDefault="00745909" w:rsidP="000270BE">
      <w:pPr>
        <w:spacing w:after="0" w:line="240" w:lineRule="auto"/>
      </w:pPr>
      <w:r>
        <w:separator/>
      </w:r>
    </w:p>
  </w:endnote>
  <w:endnote w:type="continuationSeparator" w:id="0">
    <w:p w:rsidR="00745909" w:rsidRDefault="00745909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909" w:rsidRDefault="00745909" w:rsidP="000270BE">
      <w:pPr>
        <w:spacing w:after="0" w:line="240" w:lineRule="auto"/>
      </w:pPr>
      <w:r>
        <w:separator/>
      </w:r>
    </w:p>
  </w:footnote>
  <w:footnote w:type="continuationSeparator" w:id="0">
    <w:p w:rsidR="00745909" w:rsidRDefault="00745909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859A5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4D57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0C72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5402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C4EE8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6F4C31"/>
    <w:rsid w:val="00702372"/>
    <w:rsid w:val="007122C6"/>
    <w:rsid w:val="00733E41"/>
    <w:rsid w:val="00745909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A788D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6AF8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876D8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0E4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5AA"/>
    <w:rsid w:val="00D62AFF"/>
    <w:rsid w:val="00D74133"/>
    <w:rsid w:val="00D915B4"/>
    <w:rsid w:val="00DA2255"/>
    <w:rsid w:val="00DB5B61"/>
    <w:rsid w:val="00DC2A12"/>
    <w:rsid w:val="00DD3B34"/>
    <w:rsid w:val="00DE26B4"/>
    <w:rsid w:val="00DE3BAC"/>
    <w:rsid w:val="00DE4C4A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8601C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245"/>
    <w:rsid w:val="00F90B00"/>
    <w:rsid w:val="00F952A7"/>
    <w:rsid w:val="00FA269F"/>
    <w:rsid w:val="00FA2DD7"/>
    <w:rsid w:val="00FE3BBF"/>
    <w:rsid w:val="00FE6DC9"/>
    <w:rsid w:val="00FF264A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636D0-2218-4123-A255-CC68CAF6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23</cp:revision>
  <cp:lastPrinted>2020-02-13T16:26:00Z</cp:lastPrinted>
  <dcterms:created xsi:type="dcterms:W3CDTF">2020-02-13T16:27:00Z</dcterms:created>
  <dcterms:modified xsi:type="dcterms:W3CDTF">2021-10-15T15:49:00Z</dcterms:modified>
</cp:coreProperties>
</file>