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5CBD2AE"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108C5">
        <w:rPr>
          <w:rFonts w:ascii="Arial" w:hAnsi="Arial" w:cs="Arial"/>
          <w:b/>
          <w:bCs/>
          <w:sz w:val="20"/>
          <w:szCs w:val="20"/>
        </w:rPr>
        <w:t>003</w:t>
      </w:r>
      <w:r w:rsidR="00CA0715">
        <w:rPr>
          <w:rFonts w:ascii="Arial" w:hAnsi="Arial" w:cs="Arial"/>
          <w:b/>
          <w:bCs/>
          <w:sz w:val="20"/>
          <w:szCs w:val="20"/>
        </w:rPr>
        <w:t>/2025</w:t>
      </w:r>
      <w:r w:rsidR="00B120D7" w:rsidRPr="00683767">
        <w:rPr>
          <w:rFonts w:ascii="Arial" w:hAnsi="Arial" w:cs="Arial"/>
          <w:b/>
          <w:bCs/>
          <w:sz w:val="20"/>
          <w:szCs w:val="20"/>
        </w:rPr>
        <w:t xml:space="preserve">– </w:t>
      </w:r>
      <w:r w:rsidR="00CA0715">
        <w:rPr>
          <w:rFonts w:ascii="Arial" w:hAnsi="Arial" w:cs="Arial"/>
          <w:b/>
          <w:bCs/>
          <w:sz w:val="20"/>
          <w:szCs w:val="20"/>
        </w:rPr>
        <w:t>FME</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21DF5EB6" w:rsidR="00085FC6" w:rsidRPr="00B66463"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5572A5">
        <w:rPr>
          <w:rFonts w:ascii="Arial" w:hAnsi="Arial" w:cs="Arial"/>
          <w:sz w:val="20"/>
          <w:szCs w:val="20"/>
        </w:rPr>
        <w:t xml:space="preserve"> </w:t>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2F3E53" w:rsidRPr="00732F53">
        <w:rPr>
          <w:rFonts w:ascii="Arial" w:hAnsi="Arial" w:cs="Arial"/>
          <w:b/>
          <w:bCs/>
          <w:sz w:val="20"/>
          <w:szCs w:val="20"/>
        </w:rPr>
        <w:t xml:space="preserve">, inclusive quanto as rotas estarem localizadas também em zona rural, com estradas não pavimentadas, assumindo toda responsabilidade por este fato e que não utilizará </w:t>
      </w:r>
      <w:r w:rsidR="002F3E53" w:rsidRPr="00B66463">
        <w:rPr>
          <w:rFonts w:ascii="Arial" w:hAnsi="Arial" w:cs="Arial"/>
          <w:b/>
          <w:bCs/>
          <w:sz w:val="20"/>
          <w:szCs w:val="20"/>
        </w:rPr>
        <w:t>deste para quaisquer questionamentos futuros que ensejarem desavenças técnicas ou financeiras com a contratant</w:t>
      </w:r>
      <w:r w:rsidR="002F3E53" w:rsidRPr="00B66463">
        <w:rPr>
          <w:rFonts w:ascii="Arial" w:hAnsi="Arial" w:cs="Arial"/>
          <w:sz w:val="20"/>
          <w:szCs w:val="20"/>
        </w:rPr>
        <w:t xml:space="preserve">e </w:t>
      </w:r>
      <w:r w:rsidRPr="00B66463">
        <w:rPr>
          <w:rFonts w:ascii="Arial" w:hAnsi="Arial" w:cs="Arial"/>
          <w:sz w:val="20"/>
          <w:szCs w:val="20"/>
        </w:rPr>
        <w:t>(art. 67, VI, da Lei nº 14.133/2021)</w:t>
      </w:r>
    </w:p>
    <w:p w14:paraId="33E5B8B0" w14:textId="6369A24F" w:rsidR="009E2D97" w:rsidRPr="00B66463" w:rsidRDefault="009E2D97" w:rsidP="00732F53">
      <w:pPr>
        <w:tabs>
          <w:tab w:val="num" w:pos="720"/>
        </w:tabs>
        <w:spacing w:line="360" w:lineRule="auto"/>
        <w:ind w:left="284"/>
        <w:jc w:val="both"/>
        <w:rPr>
          <w:rFonts w:ascii="Arial" w:hAnsi="Arial" w:cs="Arial"/>
          <w:sz w:val="20"/>
          <w:szCs w:val="20"/>
        </w:rPr>
      </w:pPr>
      <w:proofErr w:type="gramStart"/>
      <w:r w:rsidRPr="00B66463">
        <w:rPr>
          <w:rFonts w:ascii="Arial" w:hAnsi="Arial" w:cs="Arial"/>
          <w:b/>
          <w:bCs/>
          <w:sz w:val="20"/>
          <w:szCs w:val="20"/>
        </w:rPr>
        <w:t>d</w:t>
      </w:r>
      <w:r w:rsidR="000A33A6" w:rsidRPr="00B66463">
        <w:rPr>
          <w:rFonts w:ascii="Arial" w:hAnsi="Arial" w:cs="Arial"/>
          <w:b/>
          <w:bCs/>
          <w:sz w:val="20"/>
          <w:szCs w:val="20"/>
        </w:rPr>
        <w:t>.</w:t>
      </w:r>
      <w:r w:rsidRPr="00B66463">
        <w:rPr>
          <w:rFonts w:ascii="Arial" w:hAnsi="Arial" w:cs="Arial"/>
          <w:b/>
          <w:bCs/>
          <w:sz w:val="20"/>
          <w:szCs w:val="20"/>
        </w:rPr>
        <w:t>1)ter</w:t>
      </w:r>
      <w:proofErr w:type="gramEnd"/>
      <w:r w:rsidRPr="00B66463">
        <w:rPr>
          <w:rFonts w:ascii="Arial" w:hAnsi="Arial" w:cs="Arial"/>
          <w:b/>
          <w:bCs/>
          <w:sz w:val="20"/>
          <w:szCs w:val="20"/>
        </w:rPr>
        <w:t xml:space="preserve"> plena ciência da exigência constante do item 4.1.4 e subitem 4.1.4.1 do Termo de Referência</w:t>
      </w:r>
      <w:r w:rsidRPr="00B66463">
        <w:rPr>
          <w:rFonts w:ascii="Arial" w:hAnsi="Arial" w:cs="Arial"/>
          <w:sz w:val="20"/>
          <w:szCs w:val="20"/>
        </w:rPr>
        <w:t xml:space="preserve">, referente à obrigatoriedade de: apresentar </w:t>
      </w:r>
      <w:r w:rsidRPr="00B66463">
        <w:rPr>
          <w:rFonts w:ascii="Arial" w:hAnsi="Arial" w:cs="Arial"/>
          <w:b/>
          <w:bCs/>
          <w:sz w:val="20"/>
          <w:szCs w:val="20"/>
        </w:rPr>
        <w:t>autorização dos veículos de transporte intermunicipal</w:t>
      </w:r>
      <w:r w:rsidRPr="00B66463">
        <w:rPr>
          <w:rFonts w:ascii="Arial" w:hAnsi="Arial" w:cs="Arial"/>
          <w:sz w:val="20"/>
          <w:szCs w:val="20"/>
        </w:rPr>
        <w:t>, classificados conforme regime de fretamento, emitida pelo DETRO/RJ, em observância à fabricação mínima prevista na Portaria DETRO/PRES nº 1250/2016, alterada pela Portaria DETRO/PRES nº 1509/2020;</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lastRenderedPageBreak/>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5C8DD649" w14:textId="5B062467" w:rsidR="00D22911" w:rsidRPr="00C5572B" w:rsidRDefault="00C5572B" w:rsidP="00ED5E03">
      <w:pPr>
        <w:jc w:val="both"/>
      </w:pPr>
      <w:r>
        <w:rPr>
          <w:b/>
        </w:rPr>
        <w:t xml:space="preserve">Observação: </w:t>
      </w:r>
      <w:r>
        <w:rPr>
          <w:i/>
        </w:rPr>
        <w:t>A declaração em epigrafe deverá ser apresentada em papel timbrado da licitante ou com carimbo e estar assinada pelo representante legal da empresa.</w:t>
      </w:r>
    </w:p>
    <w:sectPr w:rsidR="00D22911" w:rsidRPr="00C5572B" w:rsidSect="00CA0715">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99D2" w14:textId="77777777" w:rsidR="00CA0715" w:rsidRPr="00F90A36" w:rsidRDefault="00DC1C51" w:rsidP="00F90A36">
    <w:pPr>
      <w:pStyle w:val="Cabealho"/>
    </w:pPr>
    <w:r w:rsidRPr="00F90A36">
      <w:rPr>
        <w:rFonts w:eastAsia="Arial MT"/>
      </w:rPr>
      <w:t xml:space="preserve"> </w:t>
    </w:r>
  </w:p>
  <w:tbl>
    <w:tblPr>
      <w:tblStyle w:val="Tabelacomgrade1"/>
      <w:tblW w:w="11242" w:type="dxa"/>
      <w:tblInd w:w="-1411" w:type="dxa"/>
      <w:tblLook w:val="04A0" w:firstRow="1" w:lastRow="0" w:firstColumn="1" w:lastColumn="0" w:noHBand="0" w:noVBand="1"/>
    </w:tblPr>
    <w:tblGrid>
      <w:gridCol w:w="1470"/>
      <w:gridCol w:w="5191"/>
      <w:gridCol w:w="2638"/>
      <w:gridCol w:w="1943"/>
    </w:tblGrid>
    <w:tr w:rsidR="00CA0715" w:rsidRPr="00CA0715" w14:paraId="06F23782" w14:textId="77777777" w:rsidTr="00CA0715">
      <w:trPr>
        <w:trHeight w:val="613"/>
      </w:trPr>
      <w:tc>
        <w:tcPr>
          <w:tcW w:w="1470" w:type="dxa"/>
          <w:vMerge w:val="restart"/>
          <w:tcBorders>
            <w:top w:val="double" w:sz="4" w:space="0" w:color="4F81BD"/>
            <w:left w:val="double" w:sz="4" w:space="0" w:color="4F81BD"/>
            <w:right w:val="double" w:sz="4" w:space="0" w:color="4F81BD"/>
          </w:tcBorders>
        </w:tcPr>
        <w:p w14:paraId="3275F451" w14:textId="77777777" w:rsidR="00CA0715" w:rsidRPr="00CA0715" w:rsidRDefault="00CA0715" w:rsidP="00CA0715">
          <w:pPr>
            <w:rPr>
              <w:rFonts w:ascii="Arial" w:hAnsi="Arial" w:cs="Arial"/>
            </w:rPr>
          </w:pPr>
          <w:r w:rsidRPr="00CA0715">
            <w:rPr>
              <w:rFonts w:ascii="Ecofont_Spranq_eco_Sans" w:hAnsi="Ecofont_Spranq_eco_Sans" w:cs="Tahoma"/>
              <w:b/>
              <w:bCs/>
              <w:i/>
              <w:iCs/>
              <w:noProof/>
              <w:sz w:val="26"/>
              <w:szCs w:val="26"/>
            </w:rPr>
            <w:drawing>
              <wp:anchor distT="0" distB="0" distL="114300" distR="114300" simplePos="0" relativeHeight="251659264" behindDoc="0" locked="0" layoutInCell="1" allowOverlap="1" wp14:anchorId="3F4934B7" wp14:editId="76781616">
                <wp:simplePos x="0" y="0"/>
                <wp:positionH relativeFrom="column">
                  <wp:posOffset>4445</wp:posOffset>
                </wp:positionH>
                <wp:positionV relativeFrom="paragraph">
                  <wp:posOffset>125730</wp:posOffset>
                </wp:positionV>
                <wp:extent cx="778510" cy="875665"/>
                <wp:effectExtent l="0" t="0" r="2540" b="63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875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91" w:type="dxa"/>
          <w:vMerge w:val="restart"/>
          <w:tcBorders>
            <w:top w:val="double" w:sz="4" w:space="0" w:color="4F81BD"/>
            <w:left w:val="double" w:sz="4" w:space="0" w:color="4F81BD"/>
            <w:right w:val="double" w:sz="4" w:space="0" w:color="4F81BD"/>
          </w:tcBorders>
        </w:tcPr>
        <w:p w14:paraId="722A97E5" w14:textId="77777777" w:rsidR="00CA0715" w:rsidRPr="00CA0715" w:rsidRDefault="00CA0715" w:rsidP="00CA0715">
          <w:pPr>
            <w:tabs>
              <w:tab w:val="left" w:pos="1945"/>
            </w:tabs>
            <w:rPr>
              <w:rFonts w:ascii="Arial" w:hAnsi="Arial" w:cs="Arial"/>
              <w:iCs/>
            </w:rPr>
          </w:pPr>
          <w:r w:rsidRPr="00CA0715">
            <w:rPr>
              <w:rFonts w:ascii="Arial" w:hAnsi="Arial" w:cs="Arial"/>
              <w:iCs/>
            </w:rPr>
            <w:tab/>
          </w:r>
        </w:p>
        <w:p w14:paraId="67122F8A" w14:textId="77777777" w:rsidR="00CA0715" w:rsidRPr="00CA0715" w:rsidRDefault="00CA0715" w:rsidP="00CA0715">
          <w:pPr>
            <w:rPr>
              <w:rFonts w:ascii="Arial" w:hAnsi="Arial" w:cs="Arial"/>
              <w:b/>
              <w:bCs/>
              <w:iCs/>
            </w:rPr>
          </w:pPr>
          <w:r w:rsidRPr="00CA0715">
            <w:rPr>
              <w:rFonts w:ascii="Arial" w:hAnsi="Arial" w:cs="Arial"/>
              <w:b/>
              <w:bCs/>
              <w:iCs/>
            </w:rPr>
            <w:t>ESTADO DO RIO DE JANEIRO</w:t>
          </w:r>
        </w:p>
        <w:p w14:paraId="3FB6AB02" w14:textId="77777777" w:rsidR="00CA0715" w:rsidRPr="00CA0715" w:rsidRDefault="00CA0715" w:rsidP="00CA0715">
          <w:pPr>
            <w:rPr>
              <w:rFonts w:ascii="Arial" w:hAnsi="Arial" w:cs="Arial"/>
              <w:b/>
              <w:bCs/>
              <w:iCs/>
            </w:rPr>
          </w:pPr>
          <w:r w:rsidRPr="00CA0715">
            <w:rPr>
              <w:rFonts w:ascii="Arial" w:hAnsi="Arial" w:cs="Arial"/>
              <w:b/>
              <w:bCs/>
              <w:iCs/>
            </w:rPr>
            <w:t>PREFEITURA MUNICIPAL DE APERIBE</w:t>
          </w:r>
        </w:p>
        <w:p w14:paraId="5DCB3874" w14:textId="77777777" w:rsidR="00CA0715" w:rsidRPr="00CA0715" w:rsidRDefault="00CA0715" w:rsidP="00CA0715">
          <w:pPr>
            <w:rPr>
              <w:rFonts w:ascii="Arial" w:hAnsi="Arial" w:cs="Arial"/>
              <w:b/>
              <w:bCs/>
              <w:iCs/>
            </w:rPr>
          </w:pPr>
          <w:r w:rsidRPr="00CA0715">
            <w:rPr>
              <w:rFonts w:ascii="Arial" w:hAnsi="Arial" w:cs="Arial"/>
              <w:b/>
              <w:bCs/>
              <w:iCs/>
            </w:rPr>
            <w:t>SECRETARIA MUNICIPAL DE EDUCAÇÃO</w:t>
          </w:r>
        </w:p>
        <w:p w14:paraId="584193FA" w14:textId="77777777" w:rsidR="00CA0715" w:rsidRPr="00CA0715" w:rsidRDefault="00CA0715" w:rsidP="00CA0715">
          <w:pPr>
            <w:rPr>
              <w:rFonts w:ascii="Arial" w:hAnsi="Arial" w:cs="Arial"/>
              <w:b/>
              <w:bCs/>
            </w:rPr>
          </w:pPr>
          <w:r w:rsidRPr="00CA0715">
            <w:rPr>
              <w:rFonts w:ascii="Arial" w:hAnsi="Arial" w:cs="Arial"/>
              <w:b/>
              <w:bCs/>
            </w:rPr>
            <w:t>FUNDO MUNICIPAL DE EDUCAÇÃO</w:t>
          </w:r>
        </w:p>
      </w:tc>
      <w:tc>
        <w:tcPr>
          <w:tcW w:w="2638" w:type="dxa"/>
          <w:vMerge w:val="restart"/>
          <w:tcBorders>
            <w:top w:val="double" w:sz="4" w:space="0" w:color="4F81BD"/>
            <w:left w:val="double" w:sz="4" w:space="0" w:color="4F81BD"/>
            <w:right w:val="double" w:sz="4" w:space="0" w:color="4F81BD"/>
          </w:tcBorders>
        </w:tcPr>
        <w:p w14:paraId="66D6D5DA" w14:textId="77777777" w:rsidR="00CA0715" w:rsidRPr="00CA0715" w:rsidRDefault="00CA0715" w:rsidP="00CA0715">
          <w:pPr>
            <w:rPr>
              <w:rFonts w:ascii="Arial" w:hAnsi="Arial" w:cs="Arial"/>
            </w:rPr>
          </w:pPr>
          <w:r w:rsidRPr="00CA0715">
            <w:rPr>
              <w:rFonts w:ascii="Ecofont_Spranq_eco_Sans" w:hAnsi="Ecofont_Spranq_eco_Sans" w:cs="Tahoma"/>
              <w:noProof/>
            </w:rPr>
            <w:drawing>
              <wp:anchor distT="0" distB="0" distL="114300" distR="114300" simplePos="0" relativeHeight="251660288" behindDoc="1" locked="0" layoutInCell="1" allowOverlap="1" wp14:anchorId="77F44060" wp14:editId="7056A2C6">
                <wp:simplePos x="0" y="0"/>
                <wp:positionH relativeFrom="column">
                  <wp:posOffset>-117426</wp:posOffset>
                </wp:positionH>
                <wp:positionV relativeFrom="paragraph">
                  <wp:posOffset>161702</wp:posOffset>
                </wp:positionV>
                <wp:extent cx="1769424" cy="96139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7613" cy="965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3" w:type="dxa"/>
          <w:tcBorders>
            <w:top w:val="double" w:sz="4" w:space="0" w:color="4F81BD"/>
            <w:left w:val="double" w:sz="4" w:space="0" w:color="4F81BD"/>
            <w:bottom w:val="double" w:sz="4" w:space="0" w:color="4F81BD"/>
            <w:right w:val="double" w:sz="4" w:space="0" w:color="4F81BD"/>
          </w:tcBorders>
          <w:vAlign w:val="bottom"/>
        </w:tcPr>
        <w:p w14:paraId="5AD70BF2" w14:textId="77777777" w:rsidR="00CA0715" w:rsidRPr="00CA0715" w:rsidRDefault="00CA0715" w:rsidP="00CA0715">
          <w:pPr>
            <w:rPr>
              <w:rFonts w:ascii="Arial" w:hAnsi="Arial" w:cs="Arial"/>
              <w:sz w:val="22"/>
              <w:szCs w:val="22"/>
            </w:rPr>
          </w:pPr>
          <w:proofErr w:type="spellStart"/>
          <w:r w:rsidRPr="00CA0715">
            <w:rPr>
              <w:rFonts w:ascii="Arial" w:hAnsi="Arial" w:cs="Arial"/>
              <w:sz w:val="22"/>
              <w:szCs w:val="22"/>
            </w:rPr>
            <w:t>Proc</w:t>
          </w:r>
          <w:proofErr w:type="spellEnd"/>
          <w:r w:rsidRPr="00CA0715">
            <w:rPr>
              <w:rFonts w:ascii="Arial" w:hAnsi="Arial" w:cs="Arial"/>
              <w:sz w:val="22"/>
              <w:szCs w:val="22"/>
            </w:rPr>
            <w:t>: 0008/2025</w:t>
          </w:r>
        </w:p>
      </w:tc>
    </w:tr>
    <w:tr w:rsidR="00CA0715" w:rsidRPr="00CA0715" w14:paraId="1B679D48" w14:textId="77777777" w:rsidTr="00CA0715">
      <w:trPr>
        <w:trHeight w:val="606"/>
      </w:trPr>
      <w:tc>
        <w:tcPr>
          <w:tcW w:w="1470" w:type="dxa"/>
          <w:vMerge/>
          <w:tcBorders>
            <w:left w:val="double" w:sz="4" w:space="0" w:color="4F81BD"/>
            <w:right w:val="double" w:sz="4" w:space="0" w:color="4F81BD"/>
          </w:tcBorders>
        </w:tcPr>
        <w:p w14:paraId="15481B9E" w14:textId="77777777" w:rsidR="00CA0715" w:rsidRPr="00CA0715" w:rsidRDefault="00CA0715" w:rsidP="00CA0715">
          <w:pPr>
            <w:rPr>
              <w:rFonts w:ascii="Arial" w:hAnsi="Arial" w:cs="Arial"/>
            </w:rPr>
          </w:pPr>
        </w:p>
      </w:tc>
      <w:tc>
        <w:tcPr>
          <w:tcW w:w="5191" w:type="dxa"/>
          <w:vMerge/>
          <w:tcBorders>
            <w:left w:val="double" w:sz="4" w:space="0" w:color="4F81BD"/>
            <w:right w:val="double" w:sz="4" w:space="0" w:color="4F81BD"/>
          </w:tcBorders>
        </w:tcPr>
        <w:p w14:paraId="0A584861" w14:textId="77777777" w:rsidR="00CA0715" w:rsidRPr="00CA0715" w:rsidRDefault="00CA0715" w:rsidP="00CA0715">
          <w:pPr>
            <w:rPr>
              <w:rFonts w:ascii="Arial" w:hAnsi="Arial" w:cs="Arial"/>
            </w:rPr>
          </w:pPr>
        </w:p>
      </w:tc>
      <w:tc>
        <w:tcPr>
          <w:tcW w:w="2638" w:type="dxa"/>
          <w:vMerge/>
          <w:tcBorders>
            <w:left w:val="double" w:sz="4" w:space="0" w:color="4F81BD"/>
            <w:right w:val="double" w:sz="4" w:space="0" w:color="4F81BD"/>
          </w:tcBorders>
        </w:tcPr>
        <w:p w14:paraId="77DD6BC1" w14:textId="77777777" w:rsidR="00CA0715" w:rsidRPr="00CA0715" w:rsidRDefault="00CA0715" w:rsidP="00CA0715">
          <w:pPr>
            <w:rPr>
              <w:rFonts w:ascii="Arial" w:hAnsi="Arial" w:cs="Arial"/>
            </w:rPr>
          </w:pPr>
        </w:p>
      </w:tc>
      <w:tc>
        <w:tcPr>
          <w:tcW w:w="1943" w:type="dxa"/>
          <w:tcBorders>
            <w:top w:val="double" w:sz="4" w:space="0" w:color="4F81BD"/>
            <w:left w:val="double" w:sz="4" w:space="0" w:color="4F81BD"/>
            <w:bottom w:val="double" w:sz="4" w:space="0" w:color="4F81BD"/>
            <w:right w:val="double" w:sz="4" w:space="0" w:color="4F81BD"/>
          </w:tcBorders>
          <w:vAlign w:val="bottom"/>
        </w:tcPr>
        <w:p w14:paraId="047BC600" w14:textId="77777777" w:rsidR="00CA0715" w:rsidRPr="00CA0715" w:rsidRDefault="00CA0715" w:rsidP="00CA0715">
          <w:pPr>
            <w:rPr>
              <w:rFonts w:ascii="Arial" w:hAnsi="Arial" w:cs="Arial"/>
              <w:sz w:val="22"/>
              <w:szCs w:val="22"/>
            </w:rPr>
          </w:pPr>
          <w:r w:rsidRPr="00CA0715">
            <w:rPr>
              <w:rFonts w:ascii="Arial" w:hAnsi="Arial" w:cs="Arial"/>
              <w:sz w:val="22"/>
              <w:szCs w:val="22"/>
            </w:rPr>
            <w:t>Folha:</w:t>
          </w:r>
        </w:p>
      </w:tc>
    </w:tr>
    <w:tr w:rsidR="00CA0715" w:rsidRPr="00CA0715" w14:paraId="29B5D215" w14:textId="77777777" w:rsidTr="00CA0715">
      <w:trPr>
        <w:trHeight w:val="474"/>
      </w:trPr>
      <w:tc>
        <w:tcPr>
          <w:tcW w:w="1470" w:type="dxa"/>
          <w:vMerge/>
          <w:tcBorders>
            <w:left w:val="double" w:sz="4" w:space="0" w:color="4F81BD"/>
            <w:bottom w:val="double" w:sz="4" w:space="0" w:color="4F81BD"/>
            <w:right w:val="double" w:sz="4" w:space="0" w:color="4F81BD"/>
          </w:tcBorders>
        </w:tcPr>
        <w:p w14:paraId="71099E3B" w14:textId="77777777" w:rsidR="00CA0715" w:rsidRPr="00CA0715" w:rsidRDefault="00CA0715" w:rsidP="00CA0715">
          <w:pPr>
            <w:rPr>
              <w:rFonts w:ascii="Arial" w:hAnsi="Arial" w:cs="Arial"/>
            </w:rPr>
          </w:pPr>
        </w:p>
      </w:tc>
      <w:tc>
        <w:tcPr>
          <w:tcW w:w="5191" w:type="dxa"/>
          <w:vMerge/>
          <w:tcBorders>
            <w:left w:val="double" w:sz="4" w:space="0" w:color="4F81BD"/>
            <w:bottom w:val="double" w:sz="4" w:space="0" w:color="4F81BD"/>
            <w:right w:val="double" w:sz="4" w:space="0" w:color="4F81BD"/>
          </w:tcBorders>
        </w:tcPr>
        <w:p w14:paraId="19083DCA" w14:textId="77777777" w:rsidR="00CA0715" w:rsidRPr="00CA0715" w:rsidRDefault="00CA0715" w:rsidP="00CA0715">
          <w:pPr>
            <w:rPr>
              <w:rFonts w:ascii="Arial" w:hAnsi="Arial" w:cs="Arial"/>
            </w:rPr>
          </w:pPr>
        </w:p>
      </w:tc>
      <w:tc>
        <w:tcPr>
          <w:tcW w:w="2638" w:type="dxa"/>
          <w:vMerge/>
          <w:tcBorders>
            <w:left w:val="double" w:sz="4" w:space="0" w:color="4F81BD"/>
            <w:bottom w:val="double" w:sz="4" w:space="0" w:color="4F81BD"/>
            <w:right w:val="double" w:sz="4" w:space="0" w:color="4F81BD"/>
          </w:tcBorders>
        </w:tcPr>
        <w:p w14:paraId="6C3727B3" w14:textId="77777777" w:rsidR="00CA0715" w:rsidRPr="00CA0715" w:rsidRDefault="00CA0715" w:rsidP="00CA0715">
          <w:pPr>
            <w:rPr>
              <w:rFonts w:ascii="Arial" w:hAnsi="Arial" w:cs="Arial"/>
            </w:rPr>
          </w:pPr>
        </w:p>
      </w:tc>
      <w:tc>
        <w:tcPr>
          <w:tcW w:w="1943" w:type="dxa"/>
          <w:tcBorders>
            <w:top w:val="double" w:sz="4" w:space="0" w:color="4F81BD"/>
            <w:left w:val="double" w:sz="4" w:space="0" w:color="4F81BD"/>
            <w:bottom w:val="double" w:sz="4" w:space="0" w:color="4F81BD"/>
            <w:right w:val="double" w:sz="4" w:space="0" w:color="4F81BD"/>
          </w:tcBorders>
          <w:vAlign w:val="bottom"/>
        </w:tcPr>
        <w:p w14:paraId="1AFAFC82" w14:textId="77777777" w:rsidR="00CA0715" w:rsidRPr="00CA0715" w:rsidRDefault="00CA0715" w:rsidP="00CA0715">
          <w:pPr>
            <w:rPr>
              <w:rFonts w:ascii="Arial" w:hAnsi="Arial" w:cs="Arial"/>
              <w:sz w:val="22"/>
              <w:szCs w:val="22"/>
            </w:rPr>
          </w:pPr>
          <w:r w:rsidRPr="00CA0715">
            <w:rPr>
              <w:rFonts w:ascii="Arial" w:hAnsi="Arial" w:cs="Arial"/>
              <w:sz w:val="22"/>
              <w:szCs w:val="22"/>
            </w:rPr>
            <w:t>Visto:</w:t>
          </w:r>
        </w:p>
      </w:tc>
    </w:tr>
  </w:tbl>
  <w:p w14:paraId="1EFBFAF4" w14:textId="47CAA444" w:rsidR="00F90A36" w:rsidRPr="00F90A36" w:rsidRDefault="00F90A36" w:rsidP="00F90A36">
    <w:pPr>
      <w:pStyle w:val="Cabealho"/>
    </w:pPr>
  </w:p>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F2D"/>
    <w:multiLevelType w:val="multilevel"/>
    <w:tmpl w:val="DCB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772627423">
    <w:abstractNumId w:val="1"/>
  </w:num>
  <w:num w:numId="2" w16cid:durableId="49888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85FC6"/>
    <w:rsid w:val="00092A79"/>
    <w:rsid w:val="000A33A6"/>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2029"/>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3E53"/>
    <w:rsid w:val="002F60D7"/>
    <w:rsid w:val="002F7AF6"/>
    <w:rsid w:val="00301A7C"/>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572A5"/>
    <w:rsid w:val="005625C6"/>
    <w:rsid w:val="00572060"/>
    <w:rsid w:val="00574C26"/>
    <w:rsid w:val="00581F09"/>
    <w:rsid w:val="0058719C"/>
    <w:rsid w:val="00593C56"/>
    <w:rsid w:val="00597208"/>
    <w:rsid w:val="005B4657"/>
    <w:rsid w:val="005C42B9"/>
    <w:rsid w:val="005E6D1A"/>
    <w:rsid w:val="00607536"/>
    <w:rsid w:val="0061328B"/>
    <w:rsid w:val="00614AE0"/>
    <w:rsid w:val="00615FC9"/>
    <w:rsid w:val="00620EBB"/>
    <w:rsid w:val="006240BC"/>
    <w:rsid w:val="006318D5"/>
    <w:rsid w:val="00632E19"/>
    <w:rsid w:val="00635BDA"/>
    <w:rsid w:val="0064066D"/>
    <w:rsid w:val="00651745"/>
    <w:rsid w:val="00661F6E"/>
    <w:rsid w:val="00675E77"/>
    <w:rsid w:val="00683767"/>
    <w:rsid w:val="006C3047"/>
    <w:rsid w:val="006C777F"/>
    <w:rsid w:val="006E38AA"/>
    <w:rsid w:val="006F27E7"/>
    <w:rsid w:val="00720D65"/>
    <w:rsid w:val="00726652"/>
    <w:rsid w:val="00732F53"/>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05479"/>
    <w:rsid w:val="0091095B"/>
    <w:rsid w:val="00916718"/>
    <w:rsid w:val="00955AC9"/>
    <w:rsid w:val="00985CDA"/>
    <w:rsid w:val="00991682"/>
    <w:rsid w:val="009A6623"/>
    <w:rsid w:val="009E2D97"/>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08C5"/>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66463"/>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A0715"/>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A0904"/>
    <w:rsid w:val="00EA55DF"/>
    <w:rsid w:val="00EC53D7"/>
    <w:rsid w:val="00ED1967"/>
    <w:rsid w:val="00ED5E03"/>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CA0715"/>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593901437">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804</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20</cp:revision>
  <cp:lastPrinted>2025-09-05T11:31:00Z</cp:lastPrinted>
  <dcterms:created xsi:type="dcterms:W3CDTF">2024-09-11T11:19:00Z</dcterms:created>
  <dcterms:modified xsi:type="dcterms:W3CDTF">2025-09-05T11:31:00Z</dcterms:modified>
</cp:coreProperties>
</file>